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792" w:rsidRPr="000C7C71" w:rsidRDefault="00DD2792" w:rsidP="00DD2792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C7C71">
        <w:rPr>
          <w:color w:val="000000"/>
          <w:sz w:val="22"/>
          <w:szCs w:val="22"/>
        </w:rPr>
        <w:t>Holocaust DBQ</w:t>
      </w:r>
    </w:p>
    <w:p w:rsidR="00DD2792" w:rsidRPr="000C7C71" w:rsidRDefault="00DD2792" w:rsidP="00DD2792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C7C71">
        <w:rPr>
          <w:color w:val="000000"/>
          <w:sz w:val="22"/>
          <w:szCs w:val="22"/>
        </w:rPr>
        <w:t>Social Studies and English Language Arts</w:t>
      </w:r>
    </w:p>
    <w:p w:rsidR="00DD2792" w:rsidRPr="000C7C71" w:rsidRDefault="00DD2792" w:rsidP="00DD2792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C7C71">
        <w:rPr>
          <w:color w:val="000000"/>
          <w:sz w:val="22"/>
          <w:szCs w:val="22"/>
        </w:rPr>
        <w:t>Grade 10</w:t>
      </w:r>
    </w:p>
    <w:p w:rsidR="00DD2792" w:rsidRPr="000C7C71" w:rsidRDefault="00DD2792" w:rsidP="00DD2792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D2792" w:rsidRPr="000C7C71" w:rsidRDefault="00DD2792" w:rsidP="00DD2792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C7C71">
        <w:rPr>
          <w:color w:val="000000"/>
          <w:sz w:val="22"/>
          <w:szCs w:val="22"/>
        </w:rPr>
        <w:t>English Language Arts Standard 2: Students will read, write, listen, and speak for literary response and expression.</w:t>
      </w:r>
      <w:r>
        <w:rPr>
          <w:color w:val="000000"/>
          <w:sz w:val="22"/>
          <w:szCs w:val="22"/>
        </w:rPr>
        <w:t xml:space="preserve">  </w:t>
      </w:r>
    </w:p>
    <w:p w:rsidR="00DD2792" w:rsidRPr="000C7C71" w:rsidRDefault="00DD2792" w:rsidP="00DD2792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D2792" w:rsidRPr="000C7C71" w:rsidRDefault="00DD2792" w:rsidP="00DD2792">
      <w:pPr>
        <w:autoSpaceDE w:val="0"/>
        <w:autoSpaceDN w:val="0"/>
        <w:adjustRightInd w:val="0"/>
        <w:rPr>
          <w:sz w:val="22"/>
          <w:szCs w:val="22"/>
        </w:rPr>
      </w:pPr>
      <w:r w:rsidRPr="000C7C71">
        <w:rPr>
          <w:color w:val="000000"/>
          <w:sz w:val="22"/>
          <w:szCs w:val="22"/>
        </w:rPr>
        <w:t xml:space="preserve">Social Studies Standard 2: </w:t>
      </w:r>
      <w:r w:rsidRPr="000C7C71">
        <w:rPr>
          <w:sz w:val="22"/>
          <w:szCs w:val="22"/>
        </w:rPr>
        <w:t>Students will use a variety of intellectual skills to demonstrate their understanding of major ideas, eras, themes, developments, and turning points in world history and examine the broad sweep of history from a variety of perspectives.</w:t>
      </w:r>
    </w:p>
    <w:p w:rsidR="00DD2792" w:rsidRDefault="00DD2792" w:rsidP="00DD2792">
      <w:pPr>
        <w:spacing w:before="100" w:beforeAutospacing="1" w:after="100" w:afterAutospacing="1"/>
        <w:outlineLvl w:val="4"/>
        <w:rPr>
          <w:sz w:val="22"/>
          <w:szCs w:val="22"/>
        </w:rPr>
      </w:pPr>
      <w:r>
        <w:rPr>
          <w:sz w:val="22"/>
          <w:szCs w:val="22"/>
        </w:rPr>
        <w:t>Information Literacy Standard: Literary Response and Expression.  Students will c</w:t>
      </w:r>
      <w:r w:rsidRPr="00DD2792">
        <w:rPr>
          <w:sz w:val="22"/>
          <w:szCs w:val="22"/>
        </w:rPr>
        <w:t xml:space="preserve">onnect to and </w:t>
      </w:r>
      <w:proofErr w:type="spellStart"/>
      <w:r w:rsidRPr="00DD2792">
        <w:rPr>
          <w:sz w:val="22"/>
          <w:szCs w:val="22"/>
        </w:rPr>
        <w:t>form</w:t>
      </w:r>
      <w:proofErr w:type="spellEnd"/>
      <w:r w:rsidRPr="00DD2792">
        <w:rPr>
          <w:sz w:val="22"/>
          <w:szCs w:val="22"/>
        </w:rPr>
        <w:t xml:space="preserve"> personal meaning f</w:t>
      </w:r>
      <w:r>
        <w:rPr>
          <w:sz w:val="22"/>
          <w:szCs w:val="22"/>
        </w:rPr>
        <w:t>rom literary and artistic works; create</w:t>
      </w:r>
      <w:r w:rsidRPr="00DD2792">
        <w:rPr>
          <w:sz w:val="22"/>
          <w:szCs w:val="22"/>
        </w:rPr>
        <w:t xml:space="preserve"> personal responses to literature through writing, </w:t>
      </w:r>
      <w:r>
        <w:rPr>
          <w:sz w:val="22"/>
          <w:szCs w:val="22"/>
        </w:rPr>
        <w:t>speaking or artistic expression; m</w:t>
      </w:r>
      <w:r w:rsidRPr="00DD2792">
        <w:rPr>
          <w:sz w:val="22"/>
          <w:szCs w:val="22"/>
        </w:rPr>
        <w:t>ake connections across works of l</w:t>
      </w:r>
      <w:r>
        <w:rPr>
          <w:sz w:val="22"/>
          <w:szCs w:val="22"/>
        </w:rPr>
        <w:t>iterature, arts and technology; and m</w:t>
      </w:r>
      <w:r w:rsidRPr="00DD2792">
        <w:rPr>
          <w:sz w:val="22"/>
          <w:szCs w:val="22"/>
        </w:rPr>
        <w:t xml:space="preserve">ake connections between literature and other disciplines. </w:t>
      </w:r>
    </w:p>
    <w:p w:rsidR="00DD2792" w:rsidRDefault="00DD2792" w:rsidP="00DD2792">
      <w:pPr>
        <w:spacing w:before="100" w:beforeAutospacing="1" w:after="100" w:afterAutospacing="1"/>
        <w:ind w:right="720"/>
        <w:outlineLvl w:val="1"/>
        <w:rPr>
          <w:rFonts w:eastAsia="Arial Unicode MS"/>
          <w:b/>
          <w:bCs/>
          <w:sz w:val="22"/>
          <w:szCs w:val="22"/>
        </w:rPr>
      </w:pPr>
      <w:r w:rsidRPr="00DD2792">
        <w:rPr>
          <w:rFonts w:eastAsia="Arial Unicode MS"/>
          <w:b/>
          <w:bCs/>
          <w:sz w:val="22"/>
          <w:szCs w:val="22"/>
        </w:rPr>
        <w:t>Historical Context</w:t>
      </w:r>
    </w:p>
    <w:p w:rsidR="00DD2792" w:rsidRDefault="00DD2792" w:rsidP="00DD2792">
      <w:pPr>
        <w:spacing w:before="100" w:beforeAutospacing="1" w:after="100" w:afterAutospacing="1"/>
        <w:ind w:right="720"/>
        <w:outlineLvl w:val="1"/>
        <w:rPr>
          <w:rFonts w:eastAsia="Arial Unicode MS"/>
          <w:b/>
          <w:bCs/>
          <w:sz w:val="22"/>
          <w:szCs w:val="22"/>
        </w:rPr>
      </w:pPr>
      <w:r w:rsidRPr="00DD2792">
        <w:rPr>
          <w:rFonts w:eastAsia="Arial Unicode MS"/>
          <w:sz w:val="22"/>
          <w:szCs w:val="22"/>
        </w:rPr>
        <w:t>The rise of the Nazi Party from 1933-1945 had a profound impact on the lives of many people throughout Europe. Innocent people including over a million children suffered at the hands of the Nazis.</w:t>
      </w:r>
      <w:r w:rsidRPr="00DD2792">
        <w:rPr>
          <w:rFonts w:eastAsia="Arial Unicode MS"/>
          <w:b/>
          <w:bCs/>
          <w:sz w:val="22"/>
          <w:szCs w:val="22"/>
        </w:rPr>
        <w:t xml:space="preserve"> </w:t>
      </w:r>
    </w:p>
    <w:p w:rsidR="00DD2792" w:rsidRDefault="00DD2792" w:rsidP="00DD2792">
      <w:pPr>
        <w:spacing w:before="100" w:beforeAutospacing="1" w:after="100" w:afterAutospacing="1"/>
        <w:ind w:right="720"/>
        <w:outlineLvl w:val="1"/>
        <w:rPr>
          <w:rFonts w:eastAsia="Arial Unicode MS"/>
          <w:b/>
          <w:bCs/>
          <w:sz w:val="22"/>
          <w:szCs w:val="22"/>
        </w:rPr>
      </w:pPr>
      <w:r>
        <w:rPr>
          <w:rFonts w:eastAsia="Arial Unicode MS"/>
          <w:b/>
          <w:bCs/>
          <w:sz w:val="22"/>
          <w:szCs w:val="22"/>
        </w:rPr>
        <w:t xml:space="preserve">Task </w:t>
      </w:r>
    </w:p>
    <w:p w:rsidR="00DD2792" w:rsidRDefault="00DD2792" w:rsidP="00DD2792">
      <w:pPr>
        <w:spacing w:before="100" w:beforeAutospacing="1" w:after="100" w:afterAutospacing="1"/>
        <w:ind w:right="720"/>
        <w:outlineLvl w:val="1"/>
        <w:rPr>
          <w:rFonts w:eastAsia="Arial Unicode MS"/>
          <w:bCs/>
          <w:sz w:val="22"/>
          <w:szCs w:val="22"/>
        </w:rPr>
      </w:pPr>
      <w:r>
        <w:rPr>
          <w:rFonts w:eastAsia="Arial Unicode MS"/>
          <w:bCs/>
          <w:sz w:val="22"/>
          <w:szCs w:val="22"/>
        </w:rPr>
        <w:t xml:space="preserve">You have spent the semester learning about the Holocaust </w:t>
      </w:r>
      <w:r w:rsidR="00D1467E">
        <w:rPr>
          <w:rFonts w:eastAsia="Arial Unicode MS"/>
          <w:bCs/>
          <w:sz w:val="22"/>
          <w:szCs w:val="22"/>
        </w:rPr>
        <w:t xml:space="preserve">through nonfiction textbooks </w:t>
      </w:r>
      <w:r>
        <w:rPr>
          <w:rFonts w:eastAsia="Arial Unicode MS"/>
          <w:bCs/>
          <w:sz w:val="22"/>
          <w:szCs w:val="22"/>
        </w:rPr>
        <w:t>in Social Studies</w:t>
      </w:r>
      <w:r w:rsidR="00D1467E">
        <w:rPr>
          <w:rFonts w:eastAsia="Arial Unicode MS"/>
          <w:bCs/>
          <w:sz w:val="22"/>
          <w:szCs w:val="22"/>
        </w:rPr>
        <w:t xml:space="preserve">.  You have read an historical fiction novel, </w:t>
      </w:r>
      <w:r w:rsidR="00D1467E" w:rsidRPr="00D1467E">
        <w:rPr>
          <w:rFonts w:eastAsia="Arial Unicode MS"/>
          <w:bCs/>
          <w:sz w:val="22"/>
          <w:szCs w:val="22"/>
          <w:u w:val="single"/>
        </w:rPr>
        <w:t>The Boy in the Striped Pajamas</w:t>
      </w:r>
      <w:r w:rsidR="00D1467E">
        <w:rPr>
          <w:rFonts w:eastAsia="Arial Unicode MS"/>
          <w:bCs/>
          <w:sz w:val="22"/>
          <w:szCs w:val="22"/>
        </w:rPr>
        <w:t xml:space="preserve"> by John Boyne depicting life during the holocaust, in English.</w:t>
      </w:r>
      <w:r>
        <w:rPr>
          <w:rFonts w:eastAsia="Arial Unicode MS"/>
          <w:bCs/>
          <w:sz w:val="22"/>
          <w:szCs w:val="22"/>
        </w:rPr>
        <w:t xml:space="preserve"> </w:t>
      </w:r>
      <w:r w:rsidR="00D1467E">
        <w:rPr>
          <w:rFonts w:eastAsia="Arial Unicode MS"/>
          <w:bCs/>
          <w:sz w:val="22"/>
          <w:szCs w:val="22"/>
        </w:rPr>
        <w:t xml:space="preserve"> </w:t>
      </w:r>
      <w:r w:rsidRPr="00DD2792">
        <w:rPr>
          <w:rFonts w:eastAsia="Arial Unicode MS"/>
          <w:bCs/>
          <w:sz w:val="22"/>
          <w:szCs w:val="22"/>
        </w:rPr>
        <w:t>Consider</w:t>
      </w:r>
      <w:r>
        <w:rPr>
          <w:rFonts w:eastAsia="Arial Unicode MS"/>
          <w:bCs/>
          <w:sz w:val="22"/>
          <w:szCs w:val="22"/>
        </w:rPr>
        <w:t xml:space="preserve"> what you have learned in Social Studies about the Holocaust</w:t>
      </w:r>
      <w:r w:rsidR="00D1467E">
        <w:rPr>
          <w:rFonts w:eastAsia="Arial Unicode MS"/>
          <w:bCs/>
          <w:sz w:val="22"/>
          <w:szCs w:val="22"/>
        </w:rPr>
        <w:t>, reflect on the historical fiction you have read</w:t>
      </w:r>
      <w:r>
        <w:rPr>
          <w:rFonts w:eastAsia="Arial Unicode MS"/>
          <w:bCs/>
          <w:sz w:val="22"/>
          <w:szCs w:val="22"/>
        </w:rPr>
        <w:t xml:space="preserve"> </w:t>
      </w:r>
      <w:r w:rsidR="00D1467E">
        <w:rPr>
          <w:rFonts w:eastAsia="Arial Unicode MS"/>
          <w:bCs/>
          <w:sz w:val="22"/>
          <w:szCs w:val="22"/>
        </w:rPr>
        <w:t xml:space="preserve">in English, </w:t>
      </w:r>
      <w:r>
        <w:rPr>
          <w:rFonts w:eastAsia="Arial Unicode MS"/>
          <w:bCs/>
          <w:sz w:val="22"/>
          <w:szCs w:val="22"/>
        </w:rPr>
        <w:t>and examine the primary documents</w:t>
      </w:r>
      <w:r w:rsidR="00D1467E">
        <w:rPr>
          <w:rFonts w:eastAsia="Arial Unicode MS"/>
          <w:bCs/>
          <w:sz w:val="22"/>
          <w:szCs w:val="22"/>
        </w:rPr>
        <w:t xml:space="preserve"> below</w:t>
      </w:r>
      <w:r>
        <w:rPr>
          <w:rFonts w:eastAsia="Arial Unicode MS"/>
          <w:bCs/>
          <w:sz w:val="22"/>
          <w:szCs w:val="22"/>
        </w:rPr>
        <w:t xml:space="preserve"> related to that historical period.  Connect your existing knowledge and the information presented in these documents to answer </w:t>
      </w:r>
      <w:r w:rsidR="00D1467E">
        <w:rPr>
          <w:rFonts w:eastAsia="Arial Unicode MS"/>
          <w:bCs/>
          <w:sz w:val="22"/>
          <w:szCs w:val="22"/>
        </w:rPr>
        <w:t xml:space="preserve">the following </w:t>
      </w:r>
      <w:r>
        <w:rPr>
          <w:rFonts w:eastAsia="Arial Unicode MS"/>
          <w:bCs/>
          <w:sz w:val="22"/>
          <w:szCs w:val="22"/>
        </w:rPr>
        <w:t>questions</w:t>
      </w:r>
      <w:r w:rsidR="00D1467E">
        <w:rPr>
          <w:rFonts w:eastAsia="Arial Unicode MS"/>
          <w:bCs/>
          <w:sz w:val="22"/>
          <w:szCs w:val="22"/>
        </w:rPr>
        <w:t>.</w:t>
      </w:r>
    </w:p>
    <w:p w:rsidR="009475BE" w:rsidRDefault="009475BE" w:rsidP="00DD2792">
      <w:pPr>
        <w:spacing w:before="100" w:beforeAutospacing="1" w:after="100" w:afterAutospacing="1"/>
        <w:ind w:right="720"/>
        <w:outlineLvl w:val="1"/>
        <w:rPr>
          <w:rFonts w:eastAsia="Arial Unicode MS"/>
          <w:b/>
          <w:bCs/>
          <w:sz w:val="22"/>
          <w:szCs w:val="22"/>
        </w:rPr>
      </w:pPr>
      <w:r w:rsidRPr="009475BE">
        <w:rPr>
          <w:rFonts w:eastAsia="Arial Unicode MS"/>
          <w:b/>
          <w:bCs/>
          <w:sz w:val="22"/>
          <w:szCs w:val="22"/>
        </w:rPr>
        <w:t>Umbrella Question</w:t>
      </w:r>
    </w:p>
    <w:p w:rsidR="009475BE" w:rsidRPr="009475BE" w:rsidRDefault="009475BE" w:rsidP="00DD2792">
      <w:pPr>
        <w:spacing w:before="100" w:beforeAutospacing="1" w:after="100" w:afterAutospacing="1"/>
        <w:ind w:right="720"/>
        <w:outlineLvl w:val="1"/>
        <w:rPr>
          <w:rFonts w:eastAsia="Arial Unicode MS"/>
          <w:bCs/>
          <w:sz w:val="22"/>
          <w:szCs w:val="22"/>
        </w:rPr>
      </w:pPr>
      <w:r w:rsidRPr="009475BE">
        <w:rPr>
          <w:rFonts w:eastAsia="Arial Unicode MS"/>
          <w:bCs/>
          <w:sz w:val="22"/>
          <w:szCs w:val="22"/>
        </w:rPr>
        <w:t xml:space="preserve">What is the danger in people </w:t>
      </w:r>
      <w:r>
        <w:rPr>
          <w:rFonts w:eastAsia="Arial Unicode MS"/>
          <w:bCs/>
          <w:sz w:val="22"/>
          <w:szCs w:val="22"/>
        </w:rPr>
        <w:t>focusing on their differences instead of their common humanity?</w:t>
      </w:r>
    </w:p>
    <w:p w:rsidR="00090CC2" w:rsidRDefault="00090CC2" w:rsidP="00090CC2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  <w:proofErr w:type="gramStart"/>
      <w:r>
        <w:rPr>
          <w:rFonts w:ascii="Verdana" w:hAnsi="Verdana"/>
          <w:b/>
          <w:bCs/>
          <w:color w:val="333333"/>
          <w:sz w:val="16"/>
          <w:szCs w:val="16"/>
        </w:rPr>
        <w:t xml:space="preserve">A view of the camp commandant's house in </w:t>
      </w:r>
      <w:proofErr w:type="spellStart"/>
      <w:r>
        <w:rPr>
          <w:rFonts w:ascii="Verdana" w:hAnsi="Verdana"/>
          <w:b/>
          <w:bCs/>
          <w:color w:val="333333"/>
          <w:sz w:val="16"/>
          <w:szCs w:val="16"/>
        </w:rPr>
        <w:t>Belzec</w:t>
      </w:r>
      <w:proofErr w:type="spellEnd"/>
      <w:r>
        <w:rPr>
          <w:rFonts w:ascii="Verdana" w:hAnsi="Verdana"/>
          <w:b/>
          <w:bCs/>
          <w:color w:val="333333"/>
          <w:sz w:val="16"/>
          <w:szCs w:val="16"/>
        </w:rPr>
        <w:t>.</w:t>
      </w:r>
      <w:proofErr w:type="gramEnd"/>
      <w:r>
        <w:rPr>
          <w:rFonts w:ascii="Verdana" w:hAnsi="Verdana"/>
          <w:b/>
          <w:bCs/>
          <w:color w:val="333333"/>
          <w:sz w:val="16"/>
          <w:szCs w:val="16"/>
        </w:rPr>
        <w:t xml:space="preserve"> (1940 - 1944)</w:t>
      </w:r>
    </w:p>
    <w:p w:rsidR="0074088D" w:rsidRDefault="0074088D" w:rsidP="0074088D">
      <w:pPr>
        <w:pStyle w:val="NormalWeb"/>
        <w:tabs>
          <w:tab w:val="left" w:pos="1620"/>
        </w:tabs>
        <w:ind w:right="720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3111411" cy="1958197"/>
            <wp:effectExtent l="19050" t="0" r="0" b="0"/>
            <wp:docPr id="3" name="Picture 1" descr="C:\Users\Rob\Pictures\commandant's h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b\Pictures\commandant's hous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122" cy="1959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CC2" w:rsidRDefault="0074088D" w:rsidP="0074088D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  <w:r w:rsidRPr="00090CC2">
        <w:rPr>
          <w:rFonts w:ascii="Verdana" w:hAnsi="Verdana"/>
          <w:color w:val="333333"/>
          <w:sz w:val="16"/>
          <w:szCs w:val="16"/>
        </w:rPr>
        <w:lastRenderedPageBreak/>
        <w:t xml:space="preserve">Photograph from the Main Commission for the Investigation of Nazi War Crimes, </w:t>
      </w:r>
    </w:p>
    <w:p w:rsidR="0074088D" w:rsidRPr="00090CC2" w:rsidRDefault="0074088D" w:rsidP="0074088D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  <w:proofErr w:type="gramStart"/>
      <w:r w:rsidRPr="00090CC2">
        <w:rPr>
          <w:rFonts w:ascii="Verdana" w:hAnsi="Verdana"/>
          <w:color w:val="333333"/>
          <w:sz w:val="16"/>
          <w:szCs w:val="16"/>
        </w:rPr>
        <w:t>courtesy</w:t>
      </w:r>
      <w:proofErr w:type="gramEnd"/>
      <w:r w:rsidRPr="00090CC2">
        <w:rPr>
          <w:rFonts w:ascii="Verdana" w:hAnsi="Verdana"/>
          <w:color w:val="333333"/>
          <w:sz w:val="16"/>
          <w:szCs w:val="16"/>
        </w:rPr>
        <w:t xml:space="preserve"> of USHMM Photo Archives.</w:t>
      </w:r>
    </w:p>
    <w:p w:rsidR="00090CC2" w:rsidRPr="00090CC2" w:rsidRDefault="00090CC2" w:rsidP="00090CC2">
      <w:pPr>
        <w:shd w:val="clear" w:color="auto" w:fill="FFFFFF"/>
        <w:jc w:val="center"/>
        <w:rPr>
          <w:rFonts w:ascii="Verdana" w:hAnsi="Verdana"/>
          <w:b/>
          <w:bCs/>
          <w:color w:val="333333"/>
          <w:sz w:val="16"/>
          <w:szCs w:val="16"/>
        </w:rPr>
      </w:pPr>
    </w:p>
    <w:p w:rsidR="00090CC2" w:rsidRDefault="00090CC2" w:rsidP="00090CC2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  <w:r>
        <w:rPr>
          <w:rFonts w:ascii="Verdana" w:hAnsi="Verdana"/>
          <w:b/>
          <w:bCs/>
          <w:color w:val="333333"/>
          <w:sz w:val="16"/>
          <w:szCs w:val="16"/>
        </w:rPr>
        <w:t>Auschwitz Picture: Barracks and Electrified Fence of Auschwitz</w:t>
      </w:r>
    </w:p>
    <w:p w:rsidR="00090CC2" w:rsidRDefault="00090CC2" w:rsidP="00090CC2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</w:p>
    <w:p w:rsidR="00090CC2" w:rsidRDefault="00090CC2" w:rsidP="00090CC2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</w:p>
    <w:p w:rsidR="00090CC2" w:rsidRDefault="00090CC2" w:rsidP="00090CC2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  <w:r>
        <w:rPr>
          <w:rFonts w:ascii="Verdana" w:hAnsi="Verdana"/>
          <w:noProof/>
          <w:color w:val="333333"/>
          <w:sz w:val="16"/>
          <w:szCs w:val="16"/>
        </w:rPr>
        <w:drawing>
          <wp:inline distT="0" distB="0" distL="0" distR="0">
            <wp:extent cx="3761117" cy="2521378"/>
            <wp:effectExtent l="19050" t="0" r="0" b="0"/>
            <wp:docPr id="4" name="Picture 2" descr="C:\Users\Rob\Pictures\auschwitz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b\Pictures\auschwitz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254" cy="2522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CC2" w:rsidRDefault="00090CC2" w:rsidP="00090CC2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</w:p>
    <w:p w:rsidR="00090CC2" w:rsidRDefault="00090CC2" w:rsidP="00090CC2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</w:p>
    <w:p w:rsidR="00090CC2" w:rsidRDefault="00090CC2" w:rsidP="00090CC2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  <w:proofErr w:type="gramStart"/>
      <w:r>
        <w:rPr>
          <w:rFonts w:ascii="Verdana" w:hAnsi="Verdana"/>
          <w:color w:val="333333"/>
          <w:sz w:val="16"/>
          <w:szCs w:val="16"/>
        </w:rPr>
        <w:t>(Picture from the Main Commission for the Investigation of Nazi War Crimes, courtesy of USHMM Photo Archives.)</w:t>
      </w:r>
      <w:proofErr w:type="gramEnd"/>
      <w:r>
        <w:rPr>
          <w:rFonts w:ascii="Verdana" w:hAnsi="Verdana"/>
          <w:color w:val="333333"/>
          <w:sz w:val="16"/>
          <w:szCs w:val="16"/>
        </w:rPr>
        <w:t xml:space="preserve"> </w:t>
      </w:r>
    </w:p>
    <w:p w:rsidR="00090CC2" w:rsidRDefault="00090CC2" w:rsidP="00090CC2">
      <w:pPr>
        <w:shd w:val="clear" w:color="auto" w:fill="FFFFFF"/>
        <w:rPr>
          <w:rFonts w:ascii="Verdana" w:hAnsi="Verdana"/>
          <w:color w:val="333333"/>
          <w:sz w:val="16"/>
          <w:szCs w:val="16"/>
        </w:rPr>
      </w:pPr>
      <w:proofErr w:type="gramStart"/>
      <w:r>
        <w:rPr>
          <w:rFonts w:ascii="Verdana" w:hAnsi="Verdana"/>
          <w:color w:val="333333"/>
          <w:sz w:val="16"/>
          <w:szCs w:val="16"/>
        </w:rPr>
        <w:t>A fence around the barracks in the main camp of Auschwitz (Auschwitz I).</w:t>
      </w:r>
      <w:proofErr w:type="gramEnd"/>
      <w:r>
        <w:rPr>
          <w:rFonts w:ascii="Verdana" w:hAnsi="Verdana"/>
          <w:color w:val="333333"/>
          <w:sz w:val="16"/>
          <w:szCs w:val="16"/>
        </w:rPr>
        <w:t xml:space="preserve"> (After January 1945) </w:t>
      </w:r>
    </w:p>
    <w:p w:rsidR="00090CC2" w:rsidRDefault="00090CC2" w:rsidP="00090CC2"/>
    <w:p w:rsidR="00090CC2" w:rsidRDefault="00090CC2" w:rsidP="00090CC2"/>
    <w:p w:rsidR="0074088D" w:rsidRPr="00090CC2" w:rsidRDefault="0074088D" w:rsidP="0074088D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090CC2">
        <w:rPr>
          <w:sz w:val="22"/>
          <w:szCs w:val="22"/>
        </w:rPr>
        <w:t>Compare and contrast the living conditions in the commandant’s home and inside the concentration camp</w:t>
      </w:r>
      <w:r w:rsidR="00090CC2" w:rsidRPr="00090CC2">
        <w:rPr>
          <w:sz w:val="22"/>
          <w:szCs w:val="22"/>
        </w:rPr>
        <w:t>.</w:t>
      </w:r>
      <w:r w:rsidRPr="00090CC2">
        <w:rPr>
          <w:sz w:val="22"/>
          <w:szCs w:val="22"/>
        </w:rPr>
        <w:t xml:space="preserve"> </w:t>
      </w:r>
    </w:p>
    <w:p w:rsidR="00090CC2" w:rsidRPr="00090CC2" w:rsidRDefault="00090CC2" w:rsidP="00090CC2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090CC2">
        <w:rPr>
          <w:sz w:val="22"/>
          <w:szCs w:val="22"/>
        </w:rPr>
        <w:t xml:space="preserve">How are Bruno and </w:t>
      </w:r>
      <w:proofErr w:type="spellStart"/>
      <w:r w:rsidRPr="00090CC2">
        <w:rPr>
          <w:sz w:val="22"/>
          <w:szCs w:val="22"/>
        </w:rPr>
        <w:t>Shmuel’s</w:t>
      </w:r>
      <w:proofErr w:type="spellEnd"/>
      <w:r w:rsidRPr="00090CC2">
        <w:rPr>
          <w:sz w:val="22"/>
          <w:szCs w:val="22"/>
        </w:rPr>
        <w:t xml:space="preserve"> lives different and how are they the same?</w:t>
      </w:r>
    </w:p>
    <w:p w:rsidR="00090CC2" w:rsidRDefault="00090CC2" w:rsidP="00090CC2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090CC2">
        <w:rPr>
          <w:sz w:val="22"/>
          <w:szCs w:val="22"/>
        </w:rPr>
        <w:t>Why does Bruno feel like a prisoner when he lives in relative luxury in a commandant’s home?</w:t>
      </w:r>
    </w:p>
    <w:p w:rsidR="00090CC2" w:rsidRDefault="00090CC2" w:rsidP="00090CC2">
      <w:pPr>
        <w:pStyle w:val="ListParagraph"/>
        <w:rPr>
          <w:sz w:val="22"/>
          <w:szCs w:val="22"/>
        </w:rPr>
      </w:pPr>
    </w:p>
    <w:p w:rsidR="00090CC2" w:rsidRPr="00090CC2" w:rsidRDefault="00090CC2" w:rsidP="00090CC2">
      <w:pPr>
        <w:pStyle w:val="ListParagraph"/>
      </w:pPr>
    </w:p>
    <w:p w:rsidR="00090CC2" w:rsidRDefault="00090CC2" w:rsidP="00090CC2">
      <w:pPr>
        <w:rPr>
          <w:rFonts w:ascii="Verdana" w:hAnsi="Verdana"/>
          <w:b/>
          <w:bCs/>
          <w:color w:val="333333"/>
          <w:sz w:val="16"/>
          <w:szCs w:val="16"/>
        </w:rPr>
      </w:pPr>
      <w:r>
        <w:rPr>
          <w:rFonts w:ascii="Verdana" w:hAnsi="Verdana"/>
          <w:b/>
          <w:bCs/>
          <w:color w:val="333333"/>
          <w:sz w:val="16"/>
          <w:szCs w:val="16"/>
        </w:rPr>
        <w:t>Auschwitz Picture: The Double Electric Fence of Auschwitz</w:t>
      </w:r>
    </w:p>
    <w:p w:rsidR="00090CC2" w:rsidRDefault="00090CC2" w:rsidP="00090CC2">
      <w:pPr>
        <w:rPr>
          <w:rFonts w:ascii="Verdana" w:hAnsi="Verdana"/>
          <w:b/>
          <w:bCs/>
          <w:color w:val="333333"/>
          <w:sz w:val="16"/>
          <w:szCs w:val="16"/>
        </w:rPr>
      </w:pPr>
    </w:p>
    <w:p w:rsidR="00090CC2" w:rsidRDefault="00090CC2" w:rsidP="00090CC2">
      <w:pPr>
        <w:rPr>
          <w:rFonts w:ascii="Verdana" w:hAnsi="Verdana"/>
          <w:b/>
          <w:bCs/>
          <w:color w:val="333333"/>
          <w:sz w:val="16"/>
          <w:szCs w:val="16"/>
        </w:rPr>
      </w:pPr>
      <w:r>
        <w:rPr>
          <w:rFonts w:ascii="Verdana" w:hAnsi="Verdana"/>
          <w:b/>
          <w:bCs/>
          <w:noProof/>
          <w:color w:val="333333"/>
          <w:sz w:val="16"/>
          <w:szCs w:val="16"/>
        </w:rPr>
        <w:drawing>
          <wp:inline distT="0" distB="0" distL="0" distR="0">
            <wp:extent cx="3829145" cy="2648309"/>
            <wp:effectExtent l="19050" t="0" r="0" b="0"/>
            <wp:docPr id="1" name="Picture 1" descr="C:\Users\Rob\Pictures\fe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b\Pictures\fenc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303" cy="264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CC2" w:rsidRDefault="00090CC2" w:rsidP="00090CC2">
      <w:pPr>
        <w:rPr>
          <w:rFonts w:ascii="Verdana" w:hAnsi="Verdana"/>
          <w:b/>
          <w:bCs/>
          <w:color w:val="333333"/>
          <w:sz w:val="16"/>
          <w:szCs w:val="16"/>
        </w:rPr>
      </w:pPr>
    </w:p>
    <w:p w:rsidR="00090CC2" w:rsidRDefault="00090CC2" w:rsidP="00090CC2">
      <w:pPr>
        <w:rPr>
          <w:rFonts w:ascii="Verdana" w:hAnsi="Verdana"/>
          <w:b/>
          <w:bCs/>
          <w:color w:val="333333"/>
          <w:sz w:val="16"/>
          <w:szCs w:val="16"/>
        </w:rPr>
      </w:pPr>
    </w:p>
    <w:p w:rsidR="00090CC2" w:rsidRDefault="00090CC2" w:rsidP="00090CC2">
      <w:pPr>
        <w:shd w:val="clear" w:color="auto" w:fill="FFFFFF"/>
        <w:rPr>
          <w:rFonts w:ascii="Verdana" w:hAnsi="Verdana"/>
          <w:color w:val="333333"/>
          <w:sz w:val="16"/>
          <w:szCs w:val="16"/>
        </w:rPr>
      </w:pPr>
      <w:proofErr w:type="gramStart"/>
      <w:r>
        <w:rPr>
          <w:rFonts w:ascii="Verdana" w:hAnsi="Verdana"/>
          <w:color w:val="333333"/>
          <w:sz w:val="16"/>
          <w:szCs w:val="16"/>
        </w:rPr>
        <w:lastRenderedPageBreak/>
        <w:t xml:space="preserve">(Picture from the Philip </w:t>
      </w:r>
      <w:proofErr w:type="spellStart"/>
      <w:r>
        <w:rPr>
          <w:rFonts w:ascii="Verdana" w:hAnsi="Verdana"/>
          <w:color w:val="333333"/>
          <w:sz w:val="16"/>
          <w:szCs w:val="16"/>
        </w:rPr>
        <w:t>Vock</w:t>
      </w:r>
      <w:proofErr w:type="spellEnd"/>
      <w:r>
        <w:rPr>
          <w:rFonts w:ascii="Verdana" w:hAnsi="Verdana"/>
          <w:color w:val="333333"/>
          <w:sz w:val="16"/>
          <w:szCs w:val="16"/>
        </w:rPr>
        <w:t xml:space="preserve"> Collection, courtesy of USHMM Photo Archives.)</w:t>
      </w:r>
      <w:proofErr w:type="gramEnd"/>
      <w:r>
        <w:rPr>
          <w:rFonts w:ascii="Verdana" w:hAnsi="Verdana"/>
          <w:color w:val="333333"/>
          <w:sz w:val="16"/>
          <w:szCs w:val="16"/>
        </w:rPr>
        <w:t xml:space="preserve">  View of the </w:t>
      </w:r>
      <w:proofErr w:type="gramStart"/>
      <w:r>
        <w:rPr>
          <w:rFonts w:ascii="Verdana" w:hAnsi="Verdana"/>
          <w:color w:val="333333"/>
          <w:sz w:val="16"/>
          <w:szCs w:val="16"/>
        </w:rPr>
        <w:t>camp's</w:t>
      </w:r>
      <w:proofErr w:type="gramEnd"/>
      <w:r>
        <w:rPr>
          <w:rFonts w:ascii="Verdana" w:hAnsi="Verdana"/>
          <w:color w:val="333333"/>
          <w:sz w:val="16"/>
          <w:szCs w:val="16"/>
        </w:rPr>
        <w:t xml:space="preserve"> double, electrified, barbed wire fence and barracks. (Immediately after liberation January 1945) </w:t>
      </w:r>
    </w:p>
    <w:p w:rsidR="00090CC2" w:rsidRDefault="00090CC2" w:rsidP="00090CC2">
      <w:pPr>
        <w:pStyle w:val="ListParagraph"/>
        <w:numPr>
          <w:ilvl w:val="0"/>
          <w:numId w:val="4"/>
        </w:numPr>
      </w:pPr>
      <w:r w:rsidRPr="00090CC2">
        <w:rPr>
          <w:sz w:val="22"/>
          <w:szCs w:val="22"/>
        </w:rPr>
        <w:t>What barriers</w:t>
      </w:r>
      <w:r w:rsidR="002850F2">
        <w:rPr>
          <w:sz w:val="22"/>
          <w:szCs w:val="22"/>
        </w:rPr>
        <w:t>,</w:t>
      </w:r>
      <w:r w:rsidRPr="00090CC2">
        <w:rPr>
          <w:sz w:val="22"/>
          <w:szCs w:val="22"/>
        </w:rPr>
        <w:t xml:space="preserve"> both physical and non-physical</w:t>
      </w:r>
      <w:r w:rsidR="002850F2">
        <w:rPr>
          <w:sz w:val="22"/>
          <w:szCs w:val="22"/>
        </w:rPr>
        <w:t>,</w:t>
      </w:r>
      <w:r w:rsidRPr="00090CC2">
        <w:rPr>
          <w:sz w:val="22"/>
          <w:szCs w:val="22"/>
        </w:rPr>
        <w:t xml:space="preserve"> stand between Bruno and </w:t>
      </w:r>
      <w:proofErr w:type="spellStart"/>
      <w:r w:rsidRPr="00090CC2">
        <w:rPr>
          <w:sz w:val="22"/>
          <w:szCs w:val="22"/>
        </w:rPr>
        <w:t>Shmuel</w:t>
      </w:r>
      <w:proofErr w:type="spellEnd"/>
      <w:r>
        <w:t>?</w:t>
      </w:r>
    </w:p>
    <w:p w:rsidR="00090CC2" w:rsidRPr="00090CC2" w:rsidRDefault="00090CC2" w:rsidP="00090CC2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090CC2">
        <w:rPr>
          <w:sz w:val="22"/>
          <w:szCs w:val="22"/>
        </w:rPr>
        <w:t>The author</w:t>
      </w:r>
      <w:r w:rsidR="00F047F8">
        <w:rPr>
          <w:sz w:val="22"/>
          <w:szCs w:val="22"/>
        </w:rPr>
        <w:t>, John Boyne,</w:t>
      </w:r>
      <w:r w:rsidRPr="00090CC2">
        <w:rPr>
          <w:sz w:val="22"/>
          <w:szCs w:val="22"/>
        </w:rPr>
        <w:t xml:space="preserve"> writes, “Fences like </w:t>
      </w:r>
      <w:proofErr w:type="gramStart"/>
      <w:r w:rsidRPr="00090CC2">
        <w:rPr>
          <w:sz w:val="22"/>
          <w:szCs w:val="22"/>
        </w:rPr>
        <w:t>this exist</w:t>
      </w:r>
      <w:proofErr w:type="gramEnd"/>
      <w:r w:rsidRPr="00090CC2">
        <w:rPr>
          <w:sz w:val="22"/>
          <w:szCs w:val="22"/>
        </w:rPr>
        <w:t xml:space="preserve"> all over the world.  We hope you never have to reach such a fence.” What does the author mean by this?</w:t>
      </w:r>
    </w:p>
    <w:p w:rsidR="00090CC2" w:rsidRDefault="00F047F8" w:rsidP="00090CC2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F047F8">
        <w:rPr>
          <w:sz w:val="22"/>
          <w:szCs w:val="22"/>
        </w:rPr>
        <w:t xml:space="preserve">What life-changing decision has Bruno reached when he decides to crawl under the fence and join his friend? </w:t>
      </w:r>
    </w:p>
    <w:p w:rsidR="00F047F8" w:rsidRDefault="00F047F8" w:rsidP="00F047F8">
      <w:pPr>
        <w:pStyle w:val="ListParagraph"/>
        <w:rPr>
          <w:sz w:val="22"/>
          <w:szCs w:val="22"/>
        </w:rPr>
      </w:pPr>
    </w:p>
    <w:p w:rsidR="00F047F8" w:rsidRDefault="00F047F8" w:rsidP="00F047F8">
      <w:pPr>
        <w:rPr>
          <w:rFonts w:ascii="Verdana" w:hAnsi="Verdana"/>
          <w:b/>
          <w:bCs/>
          <w:color w:val="333333"/>
          <w:sz w:val="16"/>
          <w:szCs w:val="16"/>
        </w:rPr>
      </w:pPr>
      <w:r>
        <w:rPr>
          <w:rFonts w:ascii="Verdana" w:hAnsi="Verdana"/>
          <w:b/>
          <w:bCs/>
          <w:color w:val="333333"/>
          <w:sz w:val="16"/>
          <w:szCs w:val="16"/>
        </w:rPr>
        <w:t>Auschwitz Picture: Jewish Children in Auschwitz</w:t>
      </w:r>
    </w:p>
    <w:p w:rsidR="00F047F8" w:rsidRDefault="00F047F8" w:rsidP="00F047F8">
      <w:pPr>
        <w:rPr>
          <w:rFonts w:ascii="Verdana" w:hAnsi="Verdana"/>
          <w:b/>
          <w:bCs/>
          <w:color w:val="333333"/>
          <w:sz w:val="16"/>
          <w:szCs w:val="16"/>
        </w:rPr>
      </w:pPr>
    </w:p>
    <w:p w:rsidR="00F047F8" w:rsidRDefault="00F047F8" w:rsidP="00F047F8">
      <w:pPr>
        <w:pStyle w:val="ListParagraph"/>
        <w:rPr>
          <w:sz w:val="22"/>
          <w:szCs w:val="22"/>
        </w:rPr>
      </w:pPr>
    </w:p>
    <w:p w:rsidR="00F047F8" w:rsidRDefault="00F047F8" w:rsidP="00F047F8">
      <w:pPr>
        <w:pStyle w:val="ListParagraph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279304" cy="3499060"/>
            <wp:effectExtent l="19050" t="0" r="6696" b="0"/>
            <wp:docPr id="2" name="Picture 2" descr="C:\Users\Rob\Pictures\children at fe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b\Pictures\children at fenc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374" cy="3499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7F8" w:rsidRDefault="00F047F8" w:rsidP="00F047F8">
      <w:pPr>
        <w:pStyle w:val="ListParagraph"/>
        <w:rPr>
          <w:sz w:val="22"/>
          <w:szCs w:val="22"/>
        </w:rPr>
      </w:pPr>
    </w:p>
    <w:p w:rsidR="00F047F8" w:rsidRDefault="00F047F8" w:rsidP="00F047F8">
      <w:pPr>
        <w:pStyle w:val="ListParagraph"/>
        <w:rPr>
          <w:sz w:val="22"/>
          <w:szCs w:val="22"/>
        </w:rPr>
      </w:pPr>
    </w:p>
    <w:p w:rsidR="00F047F8" w:rsidRDefault="00F047F8" w:rsidP="00F047F8">
      <w:pPr>
        <w:pStyle w:val="ListParagraph"/>
        <w:rPr>
          <w:sz w:val="22"/>
          <w:szCs w:val="22"/>
        </w:rPr>
      </w:pPr>
    </w:p>
    <w:p w:rsidR="00F047F8" w:rsidRDefault="00F047F8" w:rsidP="00F047F8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  <w:proofErr w:type="gramStart"/>
      <w:r>
        <w:rPr>
          <w:rFonts w:ascii="Verdana" w:hAnsi="Verdana"/>
          <w:color w:val="333333"/>
          <w:sz w:val="16"/>
          <w:szCs w:val="16"/>
        </w:rPr>
        <w:t>(Picture from the Central State Archive of Film, Photo and Phonographic Documents, courtesy of USHMM Photo Archives.)</w:t>
      </w:r>
      <w:proofErr w:type="gramEnd"/>
      <w:r>
        <w:rPr>
          <w:rFonts w:ascii="Verdana" w:hAnsi="Verdana"/>
          <w:color w:val="333333"/>
          <w:sz w:val="16"/>
          <w:szCs w:val="16"/>
        </w:rPr>
        <w:t xml:space="preserve"> </w:t>
      </w:r>
    </w:p>
    <w:p w:rsidR="00F047F8" w:rsidRDefault="00F047F8" w:rsidP="00F047F8">
      <w:pPr>
        <w:shd w:val="clear" w:color="auto" w:fill="FFFFFF"/>
        <w:rPr>
          <w:rFonts w:ascii="Verdana" w:hAnsi="Verdana"/>
          <w:color w:val="333333"/>
          <w:sz w:val="16"/>
          <w:szCs w:val="16"/>
        </w:rPr>
      </w:pPr>
      <w:r>
        <w:rPr>
          <w:rFonts w:ascii="Verdana" w:hAnsi="Verdana"/>
          <w:color w:val="333333"/>
          <w:sz w:val="16"/>
          <w:szCs w:val="16"/>
        </w:rPr>
        <w:t>STILL FROM A POSTWAR SOVIET FILM: Jewish children, kept alive in the Auschwitz II (</w:t>
      </w:r>
      <w:proofErr w:type="spellStart"/>
      <w:r>
        <w:rPr>
          <w:rFonts w:ascii="Verdana" w:hAnsi="Verdana"/>
          <w:color w:val="333333"/>
          <w:sz w:val="16"/>
          <w:szCs w:val="16"/>
        </w:rPr>
        <w:t>Birkenau</w:t>
      </w:r>
      <w:proofErr w:type="spellEnd"/>
      <w:r>
        <w:rPr>
          <w:rFonts w:ascii="Verdana" w:hAnsi="Verdana"/>
          <w:color w:val="333333"/>
          <w:sz w:val="16"/>
          <w:szCs w:val="16"/>
        </w:rPr>
        <w:t xml:space="preserve">) concentration camp, pose in concentration camp uniforms between two rows of barbed wire fencing after liberation. (After January 27, 1945) </w:t>
      </w:r>
    </w:p>
    <w:p w:rsidR="00F047F8" w:rsidRDefault="00F047F8" w:rsidP="00F047F8">
      <w:pPr>
        <w:rPr>
          <w:rFonts w:ascii="Verdana" w:hAnsi="Verdana"/>
          <w:b/>
          <w:bCs/>
          <w:color w:val="333333"/>
          <w:sz w:val="16"/>
          <w:szCs w:val="16"/>
        </w:rPr>
      </w:pPr>
    </w:p>
    <w:p w:rsidR="00F047F8" w:rsidRDefault="00F047F8" w:rsidP="00F047F8">
      <w:pPr>
        <w:pStyle w:val="ListParagraph"/>
        <w:rPr>
          <w:sz w:val="22"/>
          <w:szCs w:val="22"/>
        </w:rPr>
      </w:pPr>
    </w:p>
    <w:p w:rsidR="00F047F8" w:rsidRPr="00F047F8" w:rsidRDefault="00F047F8" w:rsidP="00F047F8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F047F8">
        <w:rPr>
          <w:sz w:val="22"/>
          <w:szCs w:val="22"/>
        </w:rPr>
        <w:t>Why do think Bruno went unnoticed on the wrong side of the fence simply by changing his hair and clothing?</w:t>
      </w:r>
    </w:p>
    <w:p w:rsidR="00F047F8" w:rsidRPr="00F047F8" w:rsidRDefault="00F047F8" w:rsidP="00F047F8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F047F8">
        <w:rPr>
          <w:sz w:val="22"/>
          <w:szCs w:val="22"/>
        </w:rPr>
        <w:t>How would the Nazi</w:t>
      </w:r>
      <w:r w:rsidR="0083538C">
        <w:rPr>
          <w:sz w:val="22"/>
          <w:szCs w:val="22"/>
        </w:rPr>
        <w:t>s</w:t>
      </w:r>
      <w:r w:rsidRPr="00F047F8">
        <w:rPr>
          <w:sz w:val="22"/>
          <w:szCs w:val="22"/>
        </w:rPr>
        <w:t xml:space="preserve"> have felt if they had known that an Aryan boy had inadvertently been gassed?</w:t>
      </w:r>
    </w:p>
    <w:p w:rsidR="00F047F8" w:rsidRPr="00F047F8" w:rsidRDefault="00F047F8" w:rsidP="00F047F8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F047F8">
        <w:rPr>
          <w:sz w:val="22"/>
          <w:szCs w:val="22"/>
        </w:rPr>
        <w:t>Bruno’s Grandmother told him “You wear the right outfit and you feel like the person you’re pretending to be”</w:t>
      </w:r>
      <w:r w:rsidRPr="00F047F8">
        <w:rPr>
          <w:i/>
          <w:sz w:val="22"/>
          <w:szCs w:val="22"/>
        </w:rPr>
        <w:t xml:space="preserve">. </w:t>
      </w:r>
      <w:r w:rsidRPr="00F047F8">
        <w:rPr>
          <w:sz w:val="22"/>
          <w:szCs w:val="22"/>
        </w:rPr>
        <w:t xml:space="preserve"> How could things have been different i</w:t>
      </w:r>
      <w:r>
        <w:rPr>
          <w:sz w:val="22"/>
          <w:szCs w:val="22"/>
        </w:rPr>
        <w:t>f</w:t>
      </w:r>
      <w:r w:rsidRPr="00F047F8">
        <w:rPr>
          <w:sz w:val="22"/>
          <w:szCs w:val="22"/>
        </w:rPr>
        <w:t xml:space="preserve"> the German people had each spent a day wearing “striped pajamas”?</w:t>
      </w:r>
    </w:p>
    <w:p w:rsidR="00F047F8" w:rsidRPr="00F047F8" w:rsidRDefault="00F047F8" w:rsidP="00F047F8">
      <w:pPr>
        <w:pStyle w:val="ListParagraph"/>
        <w:rPr>
          <w:sz w:val="22"/>
          <w:szCs w:val="22"/>
        </w:rPr>
      </w:pPr>
    </w:p>
    <w:p w:rsidR="00DD2792" w:rsidRPr="00F047F8" w:rsidRDefault="00DD2792" w:rsidP="00DD2792">
      <w:pPr>
        <w:spacing w:before="100" w:beforeAutospacing="1" w:after="100" w:afterAutospacing="1"/>
        <w:outlineLvl w:val="4"/>
        <w:rPr>
          <w:sz w:val="22"/>
          <w:szCs w:val="22"/>
        </w:rPr>
      </w:pPr>
    </w:p>
    <w:sectPr w:rsidR="00DD2792" w:rsidRPr="00F047F8" w:rsidSect="00242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504BC"/>
    <w:multiLevelType w:val="hybridMultilevel"/>
    <w:tmpl w:val="0A56D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D0D5B"/>
    <w:multiLevelType w:val="hybridMultilevel"/>
    <w:tmpl w:val="B77A4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67B0F"/>
    <w:multiLevelType w:val="multilevel"/>
    <w:tmpl w:val="693A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AF654A"/>
    <w:multiLevelType w:val="multilevel"/>
    <w:tmpl w:val="0C16F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3463CD"/>
    <w:multiLevelType w:val="hybridMultilevel"/>
    <w:tmpl w:val="0A247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D2792"/>
    <w:rsid w:val="00052FAA"/>
    <w:rsid w:val="00090CC2"/>
    <w:rsid w:val="00242FFE"/>
    <w:rsid w:val="002850F2"/>
    <w:rsid w:val="002B5C7E"/>
    <w:rsid w:val="00324BD0"/>
    <w:rsid w:val="005018B8"/>
    <w:rsid w:val="0074088D"/>
    <w:rsid w:val="0083538C"/>
    <w:rsid w:val="009475BE"/>
    <w:rsid w:val="00974932"/>
    <w:rsid w:val="00D1467E"/>
    <w:rsid w:val="00DD2792"/>
    <w:rsid w:val="00DF348C"/>
    <w:rsid w:val="00F04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7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018B8"/>
    <w:rPr>
      <w:b/>
      <w:bCs/>
    </w:rPr>
  </w:style>
  <w:style w:type="character" w:styleId="Emphasis">
    <w:name w:val="Emphasis"/>
    <w:basedOn w:val="DefaultParagraphFont"/>
    <w:qFormat/>
    <w:rsid w:val="005018B8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279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08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8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0C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Rob</cp:lastModifiedBy>
  <cp:revision>2</cp:revision>
  <dcterms:created xsi:type="dcterms:W3CDTF">2010-06-27T01:41:00Z</dcterms:created>
  <dcterms:modified xsi:type="dcterms:W3CDTF">2010-06-27T01:41:00Z</dcterms:modified>
</cp:coreProperties>
</file>